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EC" w:rsidRDefault="00C947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0"/>
        <w:tblW w:w="144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9"/>
        <w:gridCol w:w="114"/>
        <w:gridCol w:w="114"/>
        <w:gridCol w:w="1282"/>
        <w:gridCol w:w="1119"/>
        <w:gridCol w:w="342"/>
        <w:gridCol w:w="342"/>
        <w:gridCol w:w="105"/>
        <w:gridCol w:w="2761"/>
        <w:gridCol w:w="228"/>
        <w:gridCol w:w="865"/>
        <w:gridCol w:w="2880"/>
        <w:gridCol w:w="2880"/>
      </w:tblGrid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DB393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LINGUA INGLESE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36"/>
                <w:szCs w:val="36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C947EC" w:rsidRDefault="00DB393D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COMPETENZA CHIAVE</w:t>
            </w:r>
            <w:r>
              <w:rPr>
                <w:b/>
                <w:color w:val="000000"/>
                <w:sz w:val="28"/>
                <w:szCs w:val="28"/>
              </w:rPr>
              <w:t>:</w:t>
            </w:r>
          </w:p>
          <w:p w:rsidR="00C947EC" w:rsidRDefault="00DB393D">
            <w:pP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MULTILINGUISTICA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DB393D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:rsidR="00C947EC" w:rsidRDefault="00DB393D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highlight w:val="yellow"/>
                <w:u w:val="single"/>
              </w:rPr>
              <w:t>PRODUZIONE E INTERAZIONE ORALE</w:t>
            </w:r>
          </w:p>
          <w:p w:rsidR="00C947EC" w:rsidRDefault="00C947E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>
              <w:rPr>
                <w:b/>
                <w:i/>
                <w:u w:val="single"/>
              </w:rPr>
              <w:t xml:space="preserve"> </w:t>
            </w:r>
          </w:p>
          <w:p w:rsidR="00C947EC" w:rsidRDefault="00DB393D">
            <w:r>
              <w:t xml:space="preserve">L’alunno comprende brevi messaggi orali e scritti relativi ad ambiti familiari. Descrive oralmente e per iscritto, in modo semplice, aspetti del proprio vissuto e del proprio ambiente ed elementi che si riferiscono a bisogni immediati. </w:t>
            </w:r>
          </w:p>
          <w:p w:rsidR="00C947EC" w:rsidRDefault="00DB393D">
            <w:pPr>
              <w:rPr>
                <w:b/>
                <w:sz w:val="28"/>
                <w:szCs w:val="28"/>
                <w:u w:val="single"/>
              </w:rPr>
            </w:pPr>
            <w:r>
              <w:t>Interagisce nel gio</w:t>
            </w:r>
            <w:r>
              <w:t>co; comunica in modo comprensibile, anche con espressioni e frasi memorizzate, in scambi di informazioni semplici e di routine.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C947EC">
        <w:tc>
          <w:tcPr>
            <w:tcW w:w="4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:rsidR="00C947EC" w:rsidRDefault="00DB393D">
            <w:pPr>
              <w:jc w:val="both"/>
              <w:rPr>
                <w:sz w:val="24"/>
                <w:szCs w:val="24"/>
                <w:highlight w:val="cyan"/>
              </w:rPr>
            </w:pPr>
            <w:r>
              <w:rPr>
                <w:b/>
                <w:sz w:val="24"/>
                <w:szCs w:val="24"/>
              </w:rPr>
              <w:t>Parlato (produzione e interazione orale)</w:t>
            </w:r>
            <w:r>
              <w:rPr>
                <w:sz w:val="24"/>
                <w:szCs w:val="24"/>
              </w:rPr>
              <w:t xml:space="preserve"> – Produrre frasi significative riferite ad oggetti, luoghi, persone, situazioni note. – Interagire con un compagno per presentarsi e/o giocare, utilizzando espressioni e frasi memorizzate adatte alla situazione.</w:t>
            </w:r>
          </w:p>
        </w:tc>
        <w:tc>
          <w:tcPr>
            <w:tcW w:w="68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</w:t>
            </w:r>
            <w:r>
              <w:rPr>
                <w:b/>
                <w:sz w:val="24"/>
                <w:szCs w:val="24"/>
                <w:highlight w:val="cyan"/>
              </w:rPr>
              <w:t xml:space="preserve"> classe quinta della scuola primaria</w:t>
            </w:r>
          </w:p>
          <w:p w:rsidR="00C947EC" w:rsidRDefault="00DB393D">
            <w:pPr>
              <w:jc w:val="both"/>
              <w:rPr>
                <w:sz w:val="24"/>
                <w:szCs w:val="24"/>
                <w:highlight w:val="cyan"/>
              </w:rPr>
            </w:pPr>
            <w:r>
              <w:rPr>
                <w:b/>
                <w:sz w:val="24"/>
                <w:szCs w:val="24"/>
              </w:rPr>
              <w:t>Parlato (produzione e interazione orale)</w:t>
            </w:r>
            <w:r>
              <w:rPr>
                <w:sz w:val="24"/>
                <w:szCs w:val="24"/>
              </w:rPr>
              <w:t xml:space="preserve"> – Descrivere persone, luoghi e oggetti familiari utilizzando parole e frasi già incontrate ascoltando e/o leggendo. – Riferire semplici informazioni afferenti alla sfera personal</w:t>
            </w:r>
            <w:r>
              <w:rPr>
                <w:sz w:val="24"/>
                <w:szCs w:val="24"/>
              </w:rPr>
              <w:t>e, integrando il significato di ciò che si dice con mimica e gesti. – Interagire in modo comprensibile con un compagno o un adulto con cui si ha familiarità, utilizzando espressioni e frasi adatte alla situazione.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  <w:highlight w:val="cyan"/>
              </w:rPr>
            </w:pPr>
          </w:p>
        </w:tc>
      </w:tr>
      <w:tr w:rsidR="00C947EC">
        <w:tc>
          <w:tcPr>
            <w:tcW w:w="1483" w:type="dxa"/>
            <w:gridSpan w:val="2"/>
            <w:shd w:val="clear" w:color="auto" w:fill="FFC000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</w:t>
            </w:r>
          </w:p>
        </w:tc>
        <w:tc>
          <w:tcPr>
            <w:tcW w:w="2857" w:type="dxa"/>
            <w:gridSpan w:val="4"/>
            <w:shd w:val="clear" w:color="auto" w:fill="FFC000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 DISCIPLINARE</w:t>
            </w:r>
          </w:p>
        </w:tc>
        <w:tc>
          <w:tcPr>
            <w:tcW w:w="3436" w:type="dxa"/>
            <w:gridSpan w:val="4"/>
            <w:shd w:val="clear" w:color="auto" w:fill="FFC000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PRIMO QUADRIMESTRE</w:t>
            </w:r>
          </w:p>
        </w:tc>
        <w:tc>
          <w:tcPr>
            <w:tcW w:w="3745" w:type="dxa"/>
            <w:gridSpan w:val="2"/>
            <w:shd w:val="clear" w:color="auto" w:fill="FFC000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SECONDO QUADRIMESTRE</w:t>
            </w:r>
          </w:p>
        </w:tc>
        <w:tc>
          <w:tcPr>
            <w:tcW w:w="2880" w:type="dxa"/>
            <w:shd w:val="clear" w:color="auto" w:fill="FFC000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C947EC">
        <w:trPr>
          <w:trHeight w:val="402"/>
        </w:trPr>
        <w:tc>
          <w:tcPr>
            <w:tcW w:w="1483" w:type="dxa"/>
            <w:gridSpan w:val="2"/>
          </w:tcPr>
          <w:p w:rsidR="00C947EC" w:rsidRDefault="00DB393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2857" w:type="dxa"/>
            <w:gridSpan w:val="4"/>
          </w:tcPr>
          <w:p w:rsidR="00C947EC" w:rsidRDefault="00DB393D">
            <w:pPr>
              <w:jc w:val="both"/>
            </w:pPr>
            <w:r>
              <w:t>Comprendere  ed utilizzare vocaboli, istruzioni, espressioni, canzoni di uso quotidiano</w:t>
            </w:r>
            <w:r>
              <w:rPr>
                <w:b/>
              </w:rPr>
              <w:t>.</w:t>
            </w:r>
          </w:p>
        </w:tc>
        <w:tc>
          <w:tcPr>
            <w:tcW w:w="3436" w:type="dxa"/>
            <w:gridSpan w:val="4"/>
          </w:tcPr>
          <w:p w:rsidR="00C947EC" w:rsidRDefault="00C947EC">
            <w:pPr>
              <w:jc w:val="both"/>
            </w:pPr>
          </w:p>
          <w:p w:rsidR="00C947EC" w:rsidRDefault="00C947EC">
            <w:pPr>
              <w:jc w:val="both"/>
            </w:pPr>
          </w:p>
        </w:tc>
        <w:tc>
          <w:tcPr>
            <w:tcW w:w="3745" w:type="dxa"/>
            <w:gridSpan w:val="2"/>
          </w:tcPr>
          <w:p w:rsidR="00C947EC" w:rsidRDefault="00DB393D">
            <w:pPr>
              <w:jc w:val="both"/>
            </w:pPr>
            <w:r>
              <w:t>Interagire con compagni e adulti, utilizzando espressioni e frasi memorizzate.</w:t>
            </w: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947EC">
        <w:tc>
          <w:tcPr>
            <w:tcW w:w="1483" w:type="dxa"/>
            <w:gridSpan w:val="2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2857" w:type="dxa"/>
            <w:gridSpan w:val="4"/>
          </w:tcPr>
          <w:p w:rsidR="00C947EC" w:rsidRDefault="00DB393D">
            <w:pPr>
              <w:jc w:val="both"/>
            </w:pPr>
            <w:r>
              <w:t>Comprendere  ed utilizzare vocaboli, istruzioni, espressioni, canzoni di uso quotidiano</w:t>
            </w:r>
            <w:r>
              <w:rPr>
                <w:b/>
              </w:rPr>
              <w:t>.</w:t>
            </w:r>
          </w:p>
        </w:tc>
        <w:tc>
          <w:tcPr>
            <w:tcW w:w="3436" w:type="dxa"/>
            <w:gridSpan w:val="4"/>
          </w:tcPr>
          <w:p w:rsidR="00C947EC" w:rsidRDefault="00DB393D">
            <w:pPr>
              <w:jc w:val="both"/>
              <w:rPr>
                <w:color w:val="000000"/>
              </w:rPr>
            </w:pPr>
            <w:r>
              <w:t>Interagire con compagni e adulti, utilizzando espressioni e frasi memorizzate.</w:t>
            </w:r>
          </w:p>
        </w:tc>
        <w:tc>
          <w:tcPr>
            <w:tcW w:w="3745" w:type="dxa"/>
            <w:gridSpan w:val="2"/>
          </w:tcPr>
          <w:p w:rsidR="00C947EC" w:rsidRDefault="00DB393D">
            <w:pPr>
              <w:jc w:val="both"/>
              <w:rPr>
                <w:b/>
              </w:rPr>
            </w:pPr>
            <w:r>
              <w:t>Produrre oralmente semplici messaggi riferiti ad oggetti, persone e situazioni note.</w:t>
            </w: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47EC">
        <w:tc>
          <w:tcPr>
            <w:tcW w:w="1483" w:type="dxa"/>
            <w:gridSpan w:val="2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lastRenderedPageBreak/>
              <w:t>CLASSE 3</w:t>
            </w:r>
          </w:p>
        </w:tc>
        <w:tc>
          <w:tcPr>
            <w:tcW w:w="2857" w:type="dxa"/>
            <w:gridSpan w:val="4"/>
          </w:tcPr>
          <w:p w:rsidR="00C947EC" w:rsidRDefault="00DB393D">
            <w:pPr>
              <w:tabs>
                <w:tab w:val="left" w:pos="1350"/>
              </w:tabs>
              <w:spacing w:line="259" w:lineRule="auto"/>
              <w:jc w:val="both"/>
            </w:pPr>
            <w:r>
              <w:t>Riproduce semplici frasi per interagire con l’insegnante e i compagni.</w:t>
            </w:r>
          </w:p>
          <w:p w:rsidR="00C947EC" w:rsidRDefault="00C947EC">
            <w:pPr>
              <w:jc w:val="both"/>
            </w:pPr>
          </w:p>
        </w:tc>
        <w:tc>
          <w:tcPr>
            <w:tcW w:w="3436" w:type="dxa"/>
            <w:gridSpan w:val="4"/>
          </w:tcPr>
          <w:p w:rsidR="00C947EC" w:rsidRDefault="00DB3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Interagire con compagni e insegnanti per presentarsi e/o giocare, utilizzando espressioni e frasi memorizzate adatte alla situazione.</w:t>
            </w:r>
          </w:p>
          <w:p w:rsidR="00C947EC" w:rsidRDefault="00C947EC">
            <w:pPr>
              <w:jc w:val="both"/>
            </w:pPr>
          </w:p>
        </w:tc>
        <w:tc>
          <w:tcPr>
            <w:tcW w:w="3745" w:type="dxa"/>
            <w:gridSpan w:val="2"/>
          </w:tcPr>
          <w:p w:rsidR="00C947EC" w:rsidRDefault="00DB3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Produrre frasi significative riferite ad</w:t>
            </w:r>
            <w:r>
              <w:rPr>
                <w:color w:val="000000"/>
              </w:rPr>
              <w:t xml:space="preserve"> oggetti, luoghi, persone e situazioni note.</w:t>
            </w:r>
          </w:p>
          <w:p w:rsidR="00C947EC" w:rsidRDefault="00C947EC">
            <w:pPr>
              <w:jc w:val="both"/>
            </w:pP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947EC">
        <w:trPr>
          <w:trHeight w:val="603"/>
        </w:trPr>
        <w:tc>
          <w:tcPr>
            <w:tcW w:w="1483" w:type="dxa"/>
            <w:gridSpan w:val="2"/>
            <w:vMerge w:val="restart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2857" w:type="dxa"/>
            <w:gridSpan w:val="4"/>
            <w:vMerge w:val="restart"/>
          </w:tcPr>
          <w:p w:rsidR="00C947EC" w:rsidRDefault="00DB393D">
            <w:pPr>
              <w:spacing w:after="160" w:line="259" w:lineRule="auto"/>
              <w:jc w:val="both"/>
            </w:pPr>
            <w:r>
              <w:t>Comprende semplici messaggi e domande di uso quotidiano; abbina domande e risposte</w:t>
            </w:r>
          </w:p>
          <w:p w:rsidR="00C947EC" w:rsidRDefault="00C947EC">
            <w:pPr>
              <w:jc w:val="both"/>
            </w:pPr>
          </w:p>
        </w:tc>
        <w:tc>
          <w:tcPr>
            <w:tcW w:w="3436" w:type="dxa"/>
            <w:gridSpan w:val="4"/>
          </w:tcPr>
          <w:p w:rsidR="00C947EC" w:rsidRDefault="00DB393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Comunicare in modo comprensibile in scambi di informazioni semplici e di routine utilizzando il lessico appropriato. </w:t>
            </w:r>
          </w:p>
          <w:p w:rsidR="00C947EC" w:rsidRDefault="00C947EC">
            <w:pPr>
              <w:jc w:val="both"/>
              <w:rPr>
                <w:color w:val="000000"/>
              </w:rPr>
            </w:pPr>
          </w:p>
        </w:tc>
        <w:tc>
          <w:tcPr>
            <w:tcW w:w="3745" w:type="dxa"/>
            <w:gridSpan w:val="2"/>
          </w:tcPr>
          <w:p w:rsidR="00C947EC" w:rsidRDefault="00DB393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Comunicare in modo comprensibile in scambi di informazioni semplici e di routine utilizzando il lessico appropriato. </w:t>
            </w:r>
          </w:p>
          <w:p w:rsidR="00C947EC" w:rsidRDefault="00C947EC">
            <w:pPr>
              <w:jc w:val="both"/>
              <w:rPr>
                <w:color w:val="000000"/>
              </w:rPr>
            </w:pP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47EC">
        <w:trPr>
          <w:trHeight w:val="603"/>
        </w:trPr>
        <w:tc>
          <w:tcPr>
            <w:tcW w:w="1483" w:type="dxa"/>
            <w:gridSpan w:val="2"/>
            <w:vMerge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857" w:type="dxa"/>
            <w:gridSpan w:val="4"/>
            <w:vMerge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36" w:type="dxa"/>
            <w:gridSpan w:val="4"/>
          </w:tcPr>
          <w:p w:rsidR="00C947EC" w:rsidRDefault="00C947EC">
            <w:pPr>
              <w:jc w:val="both"/>
              <w:rPr>
                <w:color w:val="000000"/>
              </w:rPr>
            </w:pPr>
          </w:p>
        </w:tc>
        <w:tc>
          <w:tcPr>
            <w:tcW w:w="3745" w:type="dxa"/>
            <w:gridSpan w:val="2"/>
          </w:tcPr>
          <w:p w:rsidR="00C947EC" w:rsidRDefault="00C947EC">
            <w:pPr>
              <w:jc w:val="both"/>
              <w:rPr>
                <w:color w:val="000000"/>
              </w:rPr>
            </w:pP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47EC">
        <w:trPr>
          <w:trHeight w:val="448"/>
        </w:trPr>
        <w:tc>
          <w:tcPr>
            <w:tcW w:w="1483" w:type="dxa"/>
            <w:gridSpan w:val="2"/>
            <w:vMerge w:val="restart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2857" w:type="dxa"/>
            <w:gridSpan w:val="4"/>
            <w:vMerge w:val="restart"/>
          </w:tcPr>
          <w:p w:rsidR="00C947EC" w:rsidRDefault="00DB393D">
            <w:pPr>
              <w:spacing w:after="160" w:line="259" w:lineRule="auto"/>
              <w:jc w:val="both"/>
            </w:pPr>
            <w:r>
              <w:t>Comunica i propri stati d’animo, i propri vissuti quotidiani, le preferenze, i gusti e le capacità.</w:t>
            </w:r>
          </w:p>
        </w:tc>
        <w:tc>
          <w:tcPr>
            <w:tcW w:w="3436" w:type="dxa"/>
            <w:gridSpan w:val="4"/>
          </w:tcPr>
          <w:p w:rsidR="00C947EC" w:rsidRDefault="00DB393D">
            <w:pP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Riferire i propri gusti e preferenze in ambito scolastico ed extrascolastico</w:t>
            </w:r>
            <w:r>
              <w:rPr>
                <w:b/>
                <w:color w:val="000000"/>
              </w:rPr>
              <w:t xml:space="preserve">. </w:t>
            </w:r>
          </w:p>
          <w:p w:rsidR="00C947EC" w:rsidRDefault="00C947EC">
            <w:pPr>
              <w:jc w:val="both"/>
              <w:rPr>
                <w:color w:val="000000"/>
              </w:rPr>
            </w:pPr>
          </w:p>
        </w:tc>
        <w:tc>
          <w:tcPr>
            <w:tcW w:w="3745" w:type="dxa"/>
            <w:gridSpan w:val="2"/>
          </w:tcPr>
          <w:p w:rsidR="00C947EC" w:rsidRDefault="00DB393D">
            <w:pP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Riferire semplici informazioni afferenti alla sfera personale, i propri gusti e preferenze in ambito scolastico ed extrascolastico</w:t>
            </w:r>
            <w:r>
              <w:rPr>
                <w:b/>
                <w:color w:val="000000"/>
              </w:rPr>
              <w:t xml:space="preserve">. </w:t>
            </w:r>
          </w:p>
          <w:p w:rsidR="00C947EC" w:rsidRDefault="00C947EC">
            <w:pPr>
              <w:jc w:val="both"/>
              <w:rPr>
                <w:color w:val="000000"/>
              </w:rPr>
            </w:pP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47EC">
        <w:trPr>
          <w:trHeight w:val="447"/>
        </w:trPr>
        <w:tc>
          <w:tcPr>
            <w:tcW w:w="1483" w:type="dxa"/>
            <w:gridSpan w:val="2"/>
            <w:vMerge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857" w:type="dxa"/>
            <w:gridSpan w:val="4"/>
            <w:vMerge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36" w:type="dxa"/>
            <w:gridSpan w:val="4"/>
          </w:tcPr>
          <w:p w:rsidR="00C947EC" w:rsidRDefault="00C947EC">
            <w:pPr>
              <w:jc w:val="both"/>
            </w:pPr>
          </w:p>
        </w:tc>
        <w:tc>
          <w:tcPr>
            <w:tcW w:w="3745" w:type="dxa"/>
            <w:gridSpan w:val="2"/>
          </w:tcPr>
          <w:p w:rsidR="00C947EC" w:rsidRDefault="00C947EC">
            <w:pPr>
              <w:jc w:val="both"/>
            </w:pP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C947EC" w:rsidRDefault="00DB393D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COMPETENZA CHIAVE</w:t>
            </w:r>
            <w:r>
              <w:rPr>
                <w:b/>
                <w:color w:val="000000"/>
                <w:sz w:val="28"/>
                <w:szCs w:val="28"/>
              </w:rPr>
              <w:t>:</w:t>
            </w:r>
          </w:p>
          <w:p w:rsidR="00C947EC" w:rsidRDefault="00DB393D">
            <w:pP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MULTILINGUISTICA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DB393D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:rsidR="00C947EC" w:rsidRDefault="00DB393D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highlight w:val="yellow"/>
                <w:u w:val="single"/>
              </w:rPr>
              <w:t>PRODUZIONE SCRITTA</w:t>
            </w:r>
          </w:p>
          <w:p w:rsidR="00C947EC" w:rsidRDefault="00C947E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>
              <w:rPr>
                <w:b/>
                <w:i/>
                <w:u w:val="single"/>
              </w:rPr>
              <w:t xml:space="preserve"> </w:t>
            </w:r>
          </w:p>
          <w:p w:rsidR="00C947EC" w:rsidRDefault="00DB393D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Svolge i compiti secondo le indicazioni date in lingua straniera dall’insegnante, chiedendo eventualmente spiegazioni.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C947EC">
        <w:tc>
          <w:tcPr>
            <w:tcW w:w="4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:rsidR="00C947EC" w:rsidRDefault="00DB393D">
            <w:pPr>
              <w:jc w:val="both"/>
              <w:rPr>
                <w:sz w:val="24"/>
                <w:szCs w:val="24"/>
                <w:highlight w:val="cyan"/>
              </w:rPr>
            </w:pPr>
            <w:r>
              <w:rPr>
                <w:b/>
                <w:sz w:val="24"/>
                <w:szCs w:val="24"/>
              </w:rPr>
              <w:t>Scrittura (produzione scritta)</w:t>
            </w:r>
            <w:r>
              <w:rPr>
                <w:sz w:val="24"/>
                <w:szCs w:val="24"/>
              </w:rPr>
              <w:t xml:space="preserve"> – Scrivere parole e semplici frasi di uso quotidiano </w:t>
            </w:r>
            <w:r>
              <w:rPr>
                <w:sz w:val="24"/>
                <w:szCs w:val="24"/>
              </w:rPr>
              <w:lastRenderedPageBreak/>
              <w:t>attinenti alle attività svolte in classe e ad interessi personali e del gruppo.</w:t>
            </w:r>
          </w:p>
        </w:tc>
        <w:tc>
          <w:tcPr>
            <w:tcW w:w="68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lastRenderedPageBreak/>
              <w:t>Obiettivi di apprendimento al termine della classe quinta della scuola primaria</w:t>
            </w:r>
          </w:p>
          <w:p w:rsidR="00C947EC" w:rsidRDefault="00DB393D">
            <w:pPr>
              <w:jc w:val="both"/>
              <w:rPr>
                <w:sz w:val="24"/>
                <w:szCs w:val="24"/>
                <w:highlight w:val="cyan"/>
              </w:rPr>
            </w:pPr>
            <w:r>
              <w:rPr>
                <w:b/>
                <w:sz w:val="24"/>
                <w:szCs w:val="24"/>
              </w:rPr>
              <w:t>Scrittura (produzione scritta)</w:t>
            </w:r>
            <w:r>
              <w:rPr>
                <w:sz w:val="24"/>
                <w:szCs w:val="24"/>
              </w:rPr>
              <w:t xml:space="preserve"> – Scrivere in forma comprensibile messaggi semplici e brevi per presentarsi, per fare gli auguri, per </w:t>
            </w:r>
            <w:r>
              <w:rPr>
                <w:sz w:val="24"/>
                <w:szCs w:val="24"/>
              </w:rPr>
              <w:lastRenderedPageBreak/>
              <w:t>ringraziare o invitare qualcuno, per chiede</w:t>
            </w:r>
            <w:r>
              <w:rPr>
                <w:sz w:val="24"/>
                <w:szCs w:val="24"/>
              </w:rPr>
              <w:t>re o dare notizie, ecc.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  <w:highlight w:val="cyan"/>
              </w:rPr>
            </w:pPr>
          </w:p>
        </w:tc>
      </w:tr>
      <w:tr w:rsidR="00C947EC">
        <w:tc>
          <w:tcPr>
            <w:tcW w:w="1369" w:type="dxa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lastRenderedPageBreak/>
              <w:t>CLASSE 1</w:t>
            </w:r>
          </w:p>
        </w:tc>
        <w:tc>
          <w:tcPr>
            <w:tcW w:w="2629" w:type="dxa"/>
            <w:gridSpan w:val="4"/>
          </w:tcPr>
          <w:p w:rsidR="00C947EC" w:rsidRDefault="00C947EC"/>
        </w:tc>
        <w:tc>
          <w:tcPr>
            <w:tcW w:w="3550" w:type="dxa"/>
            <w:gridSpan w:val="4"/>
          </w:tcPr>
          <w:p w:rsidR="00C947EC" w:rsidRDefault="00C947EC"/>
        </w:tc>
        <w:tc>
          <w:tcPr>
            <w:tcW w:w="3973" w:type="dxa"/>
            <w:gridSpan w:val="3"/>
          </w:tcPr>
          <w:p w:rsidR="00C947EC" w:rsidRDefault="00C947EC"/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947EC">
        <w:tc>
          <w:tcPr>
            <w:tcW w:w="1369" w:type="dxa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2629" w:type="dxa"/>
            <w:gridSpan w:val="4"/>
          </w:tcPr>
          <w:p w:rsidR="00C947EC" w:rsidRDefault="00C947EC"/>
        </w:tc>
        <w:tc>
          <w:tcPr>
            <w:tcW w:w="3550" w:type="dxa"/>
            <w:gridSpan w:val="4"/>
          </w:tcPr>
          <w:p w:rsidR="00C947EC" w:rsidRDefault="00C947EC"/>
        </w:tc>
        <w:tc>
          <w:tcPr>
            <w:tcW w:w="3973" w:type="dxa"/>
            <w:gridSpan w:val="3"/>
          </w:tcPr>
          <w:p w:rsidR="00C947EC" w:rsidRDefault="00C947EC"/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947EC">
        <w:tc>
          <w:tcPr>
            <w:tcW w:w="1369" w:type="dxa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2629" w:type="dxa"/>
            <w:gridSpan w:val="4"/>
          </w:tcPr>
          <w:p w:rsidR="00C947EC" w:rsidRDefault="00DB393D">
            <w:r>
              <w:t>Riproduce parole in forma scritta per interagire con l’insegnante ed i coetanei.</w:t>
            </w:r>
          </w:p>
        </w:tc>
        <w:tc>
          <w:tcPr>
            <w:tcW w:w="3550" w:type="dxa"/>
            <w:gridSpan w:val="4"/>
          </w:tcPr>
          <w:p w:rsidR="00C947EC" w:rsidRDefault="00DB3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Scrivere parole o frasi di uso quotidiano attinenti alle attività svolte in classe e ad interessi personali o del gruppo.</w:t>
            </w:r>
          </w:p>
          <w:p w:rsidR="00C947EC" w:rsidRDefault="00C947EC"/>
        </w:tc>
        <w:tc>
          <w:tcPr>
            <w:tcW w:w="3973" w:type="dxa"/>
            <w:gridSpan w:val="3"/>
          </w:tcPr>
          <w:p w:rsidR="00C947EC" w:rsidRDefault="00DB3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Scrivere parole o frasi di uso quotidiano attinenti alle attività svolte in classe e ad interessi personali o del gruppo.</w:t>
            </w:r>
          </w:p>
          <w:p w:rsidR="00C947EC" w:rsidRDefault="00C947EC"/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947EC">
        <w:tc>
          <w:tcPr>
            <w:tcW w:w="1369" w:type="dxa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2629" w:type="dxa"/>
            <w:gridSpan w:val="4"/>
          </w:tcPr>
          <w:p w:rsidR="00C947EC" w:rsidRDefault="00DB393D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>Descrive in forma scritta, in modo semplice, oggetti, persone e luoghi in contesti noti.</w:t>
            </w:r>
          </w:p>
          <w:p w:rsidR="00C947EC" w:rsidRDefault="00C947EC"/>
        </w:tc>
        <w:tc>
          <w:tcPr>
            <w:tcW w:w="3550" w:type="dxa"/>
            <w:gridSpan w:val="4"/>
          </w:tcPr>
          <w:p w:rsidR="00C947EC" w:rsidRDefault="00DB393D">
            <w:pPr>
              <w:rPr>
                <w:color w:val="000000"/>
              </w:rPr>
            </w:pPr>
            <w:r>
              <w:rPr>
                <w:color w:val="000000"/>
              </w:rPr>
              <w:t>Scrivere in forma comprensibile messaggi semplici e brevi riferiti a contesti noti.</w:t>
            </w:r>
          </w:p>
        </w:tc>
        <w:tc>
          <w:tcPr>
            <w:tcW w:w="3973" w:type="dxa"/>
            <w:gridSpan w:val="3"/>
          </w:tcPr>
          <w:p w:rsidR="00C947EC" w:rsidRDefault="00DB393D">
            <w:pPr>
              <w:rPr>
                <w:color w:val="000000"/>
              </w:rPr>
            </w:pPr>
            <w:r>
              <w:rPr>
                <w:color w:val="000000"/>
              </w:rPr>
              <w:t>Scrivere semplici testi guidati riferiti a contesti noti.</w:t>
            </w: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47EC">
        <w:trPr>
          <w:trHeight w:val="740"/>
        </w:trPr>
        <w:tc>
          <w:tcPr>
            <w:tcW w:w="1369" w:type="dxa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2629" w:type="dxa"/>
            <w:gridSpan w:val="4"/>
          </w:tcPr>
          <w:p w:rsidR="00C947EC" w:rsidRDefault="00DB393D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Descrive in </w:t>
            </w:r>
            <w:r>
              <w:rPr>
                <w:sz w:val="24"/>
                <w:szCs w:val="24"/>
              </w:rPr>
              <w:t>forma scritta, in modo semplice, oggetti, persone e luoghi in contesti noti.</w:t>
            </w:r>
          </w:p>
          <w:p w:rsidR="00C947EC" w:rsidRDefault="00C947EC"/>
        </w:tc>
        <w:tc>
          <w:tcPr>
            <w:tcW w:w="3550" w:type="dxa"/>
            <w:gridSpan w:val="4"/>
          </w:tcPr>
          <w:p w:rsidR="00C947EC" w:rsidRDefault="00DB393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Descrivere azioni compiute quotidianamente e in corso di svolgimento.</w:t>
            </w:r>
          </w:p>
          <w:p w:rsidR="00C947EC" w:rsidRDefault="00C947EC">
            <w:pPr>
              <w:rPr>
                <w:color w:val="000000"/>
              </w:rPr>
            </w:pPr>
          </w:p>
        </w:tc>
        <w:tc>
          <w:tcPr>
            <w:tcW w:w="3973" w:type="dxa"/>
            <w:gridSpan w:val="3"/>
          </w:tcPr>
          <w:p w:rsidR="00C947EC" w:rsidRDefault="00DB393D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Descrivere in modo semplice aspetti del proprio vissuto, del proprio ambiente ed elementi che si riferiscono a bisogni quotidiani o azioni in corso di svolgimento.</w:t>
            </w: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C947EC" w:rsidRDefault="00DB393D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COMPETENZA CHIAVE</w:t>
            </w:r>
            <w:r>
              <w:rPr>
                <w:b/>
                <w:color w:val="000000"/>
                <w:sz w:val="28"/>
                <w:szCs w:val="28"/>
              </w:rPr>
              <w:t>:</w:t>
            </w:r>
          </w:p>
          <w:p w:rsidR="00C947EC" w:rsidRDefault="00DB393D">
            <w:pP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MULTILINGUISTICA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DB393D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:rsidR="00C947EC" w:rsidRDefault="00DB393D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highlight w:val="yellow"/>
                <w:u w:val="single"/>
              </w:rPr>
              <w:t>COMPRENSIONE ORALE</w:t>
            </w:r>
          </w:p>
          <w:p w:rsidR="00C947EC" w:rsidRDefault="00C947E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>
              <w:rPr>
                <w:b/>
                <w:i/>
                <w:u w:val="single"/>
              </w:rPr>
              <w:t xml:space="preserve"> </w:t>
            </w:r>
          </w:p>
          <w:p w:rsidR="00C947EC" w:rsidRDefault="00DB393D">
            <w:pPr>
              <w:rPr>
                <w:b/>
                <w:sz w:val="28"/>
                <w:szCs w:val="28"/>
                <w:u w:val="single"/>
              </w:rPr>
            </w:pPr>
            <w:r>
              <w:t>L’alunno comprende brevi messaggi orali e scritti relativi ad ambiti familiari.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C947EC">
        <w:tc>
          <w:tcPr>
            <w:tcW w:w="4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 xml:space="preserve">Obiettivi di apprendimento al termine della </w:t>
            </w:r>
            <w:r>
              <w:rPr>
                <w:b/>
                <w:sz w:val="24"/>
                <w:szCs w:val="24"/>
                <w:highlight w:val="cyan"/>
              </w:rPr>
              <w:lastRenderedPageBreak/>
              <w:t>classe terza della scuola primaria</w:t>
            </w:r>
          </w:p>
          <w:p w:rsidR="00C947EC" w:rsidRDefault="00DB393D">
            <w:pPr>
              <w:jc w:val="both"/>
              <w:rPr>
                <w:sz w:val="24"/>
                <w:szCs w:val="24"/>
                <w:highlight w:val="cyan"/>
              </w:rPr>
            </w:pPr>
            <w:r>
              <w:rPr>
                <w:b/>
                <w:sz w:val="24"/>
                <w:szCs w:val="24"/>
              </w:rPr>
              <w:t>Ascolto (comprensione orale</w:t>
            </w:r>
            <w:r>
              <w:rPr>
                <w:sz w:val="24"/>
                <w:szCs w:val="24"/>
              </w:rPr>
              <w:t>) – Comprendere vocaboli, istruzioni, espressioni e frasi di uso quotidiano, pronunciati chiaramente e lentamente relativi a se stesso, ai compagni, alla famiglia.</w:t>
            </w:r>
          </w:p>
        </w:tc>
        <w:tc>
          <w:tcPr>
            <w:tcW w:w="68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lastRenderedPageBreak/>
              <w:t xml:space="preserve">Obiettivi di apprendimento al termine della classe quinta della </w:t>
            </w:r>
            <w:r>
              <w:rPr>
                <w:b/>
                <w:sz w:val="24"/>
                <w:szCs w:val="24"/>
                <w:highlight w:val="cyan"/>
              </w:rPr>
              <w:lastRenderedPageBreak/>
              <w:t>s</w:t>
            </w:r>
            <w:r>
              <w:rPr>
                <w:b/>
                <w:sz w:val="24"/>
                <w:szCs w:val="24"/>
                <w:highlight w:val="cyan"/>
              </w:rPr>
              <w:t>cuola primaria</w:t>
            </w:r>
          </w:p>
          <w:p w:rsidR="00C947EC" w:rsidRDefault="00DB393D">
            <w:pPr>
              <w:jc w:val="both"/>
              <w:rPr>
                <w:sz w:val="24"/>
                <w:szCs w:val="24"/>
                <w:highlight w:val="cyan"/>
              </w:rPr>
            </w:pPr>
            <w:r>
              <w:rPr>
                <w:b/>
                <w:sz w:val="24"/>
                <w:szCs w:val="24"/>
              </w:rPr>
              <w:t>Ascolto (comprensione orale</w:t>
            </w:r>
            <w:r>
              <w:rPr>
                <w:sz w:val="24"/>
                <w:szCs w:val="24"/>
              </w:rPr>
              <w:t>) – Comprendere brevi dialoghi, istruzioni, espressioni e frasi di uso quotidiano se pronunciate chiaramente e identificare il tema generale di un discorso in cui si parla di argomenti conosciuti. – Comprendere bre</w:t>
            </w:r>
            <w:r>
              <w:rPr>
                <w:sz w:val="24"/>
                <w:szCs w:val="24"/>
              </w:rPr>
              <w:t>vi testi multimediali identificandone parole chiave e il senso generale.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  <w:highlight w:val="cyan"/>
              </w:rPr>
            </w:pPr>
          </w:p>
        </w:tc>
      </w:tr>
      <w:tr w:rsidR="00C947EC">
        <w:tc>
          <w:tcPr>
            <w:tcW w:w="1597" w:type="dxa"/>
            <w:gridSpan w:val="3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lastRenderedPageBreak/>
              <w:t>CLASSE 1</w:t>
            </w:r>
          </w:p>
        </w:tc>
        <w:tc>
          <w:tcPr>
            <w:tcW w:w="2401" w:type="dxa"/>
            <w:gridSpan w:val="2"/>
          </w:tcPr>
          <w:p w:rsidR="00C947EC" w:rsidRDefault="00DB3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Comprende brevi messaggi accompagnati da supporti visivi e sonori. </w:t>
            </w:r>
          </w:p>
          <w:p w:rsidR="00C947EC" w:rsidRDefault="00C947EC"/>
        </w:tc>
        <w:tc>
          <w:tcPr>
            <w:tcW w:w="3550" w:type="dxa"/>
            <w:gridSpan w:val="4"/>
          </w:tcPr>
          <w:p w:rsidR="00C947EC" w:rsidRDefault="00C947EC"/>
        </w:tc>
        <w:tc>
          <w:tcPr>
            <w:tcW w:w="3973" w:type="dxa"/>
            <w:gridSpan w:val="3"/>
          </w:tcPr>
          <w:p w:rsidR="00C947EC" w:rsidRDefault="00DB393D">
            <w:r>
              <w:t>Comprendere brevi messaggi, canzoni e filastrocche  anche accompagnati da supporti tecnologici.</w:t>
            </w: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947EC">
        <w:trPr>
          <w:trHeight w:val="1920"/>
        </w:trPr>
        <w:tc>
          <w:tcPr>
            <w:tcW w:w="1597" w:type="dxa"/>
            <w:gridSpan w:val="3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2401" w:type="dxa"/>
            <w:gridSpan w:val="2"/>
          </w:tcPr>
          <w:p w:rsidR="00C947EC" w:rsidRDefault="00DB393D">
            <w:pPr>
              <w:spacing w:before="240" w:after="160" w:line="259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semplici parole, frasi istruzioni e canzoni, anche accompagnati da supporti tecnologici.</w:t>
            </w:r>
          </w:p>
        </w:tc>
        <w:tc>
          <w:tcPr>
            <w:tcW w:w="3550" w:type="dxa"/>
            <w:gridSpan w:val="4"/>
          </w:tcPr>
          <w:p w:rsidR="00C947EC" w:rsidRDefault="00DB393D">
            <w:pPr>
              <w:spacing w:before="240"/>
              <w:jc w:val="both"/>
              <w:rPr>
                <w:color w:val="000000"/>
              </w:rPr>
            </w:pPr>
            <w:r>
              <w:t>Comprendere</w:t>
            </w:r>
            <w:r>
              <w:rPr>
                <w:color w:val="000000"/>
              </w:rPr>
              <w:t xml:space="preserve"> parole o semplici frasi relativi ad ambiti noti anche accompagnati da supporti visivi e sonori. </w:t>
            </w:r>
          </w:p>
          <w:p w:rsidR="00C947EC" w:rsidRDefault="00C947EC">
            <w:pPr>
              <w:rPr>
                <w:color w:val="000000"/>
              </w:rPr>
            </w:pPr>
          </w:p>
        </w:tc>
        <w:tc>
          <w:tcPr>
            <w:tcW w:w="3973" w:type="dxa"/>
            <w:gridSpan w:val="3"/>
          </w:tcPr>
          <w:p w:rsidR="00C947EC" w:rsidRDefault="00DB393D">
            <w:pPr>
              <w:spacing w:before="240"/>
              <w:jc w:val="both"/>
              <w:rPr>
                <w:color w:val="000000"/>
              </w:rPr>
            </w:pPr>
            <w:r>
              <w:rPr>
                <w:color w:val="000000"/>
              </w:rPr>
              <w:t>Comprendere vocaboli, istruzioni, espressioni di uso quotidiano, anche accompagnati da supporti visivi e sonori.</w:t>
            </w:r>
          </w:p>
          <w:p w:rsidR="00C947EC" w:rsidRDefault="00C947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47EC">
        <w:tc>
          <w:tcPr>
            <w:tcW w:w="1597" w:type="dxa"/>
            <w:gridSpan w:val="3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2401" w:type="dxa"/>
            <w:gridSpan w:val="2"/>
          </w:tcPr>
          <w:p w:rsidR="00C947EC" w:rsidRDefault="00DB393D">
            <w:pPr>
              <w:tabs>
                <w:tab w:val="left" w:pos="1350"/>
              </w:tabs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Ascolta e comprende sequenze sonore e semplici messaggi per </w:t>
            </w:r>
          </w:p>
          <w:p w:rsidR="00C947EC" w:rsidRDefault="00DB393D">
            <w:pPr>
              <w:tabs>
                <w:tab w:val="left" w:pos="1350"/>
              </w:tabs>
              <w:spacing w:line="259" w:lineRule="auto"/>
            </w:pPr>
            <w:r>
              <w:rPr>
                <w:color w:val="000000"/>
              </w:rPr>
              <w:t>interagire con l’insegnante</w:t>
            </w:r>
            <w:r>
              <w:t xml:space="preserve"> e </w:t>
            </w:r>
          </w:p>
          <w:p w:rsidR="00C947EC" w:rsidRDefault="00DB393D">
            <w:pPr>
              <w:tabs>
                <w:tab w:val="left" w:pos="1350"/>
              </w:tabs>
              <w:spacing w:line="259" w:lineRule="auto"/>
            </w:pPr>
            <w:r>
              <w:t>i compagni.</w:t>
            </w:r>
          </w:p>
          <w:p w:rsidR="00C947EC" w:rsidRDefault="00C947EC"/>
        </w:tc>
        <w:tc>
          <w:tcPr>
            <w:tcW w:w="3550" w:type="dxa"/>
            <w:gridSpan w:val="4"/>
          </w:tcPr>
          <w:p w:rsidR="00C947EC" w:rsidRDefault="00DB3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Comprendere vocaboli, istruzioni</w:t>
            </w:r>
            <w:r>
              <w:t>, semplici</w:t>
            </w:r>
            <w:r>
              <w:rPr>
                <w:color w:val="000000"/>
              </w:rPr>
              <w:t xml:space="preserve"> frasi di uso quotidiano, pronunciati chiaramente e lentamente relativi a </w:t>
            </w:r>
            <w:r>
              <w:t>contesti noti.</w:t>
            </w:r>
          </w:p>
        </w:tc>
        <w:tc>
          <w:tcPr>
            <w:tcW w:w="6853" w:type="dxa"/>
            <w:gridSpan w:val="4"/>
          </w:tcPr>
          <w:p w:rsidR="00C947EC" w:rsidRDefault="00DB393D">
            <w:pPr>
              <w:spacing w:line="259" w:lineRule="auto"/>
              <w:jc w:val="both"/>
            </w:pPr>
            <w:r>
              <w:t xml:space="preserve">Comprendere vocaboli, istruzioni, semplici </w:t>
            </w:r>
          </w:p>
          <w:p w:rsidR="00C947EC" w:rsidRDefault="00DB393D">
            <w:pPr>
              <w:spacing w:line="259" w:lineRule="auto"/>
              <w:jc w:val="both"/>
            </w:pPr>
            <w:r>
              <w:t xml:space="preserve">frasi di uso quotidiano, utili per soddisfare </w:t>
            </w:r>
          </w:p>
          <w:p w:rsidR="00C947EC" w:rsidRDefault="00DB393D">
            <w:pPr>
              <w:spacing w:line="259" w:lineRule="auto"/>
              <w:jc w:val="both"/>
            </w:pPr>
            <w:r>
              <w:t>bisogni di tipo concreto.</w:t>
            </w:r>
          </w:p>
          <w:p w:rsidR="00C947EC" w:rsidRDefault="00C947EC"/>
        </w:tc>
      </w:tr>
      <w:tr w:rsidR="00C947EC">
        <w:trPr>
          <w:trHeight w:val="623"/>
        </w:trPr>
        <w:tc>
          <w:tcPr>
            <w:tcW w:w="1597" w:type="dxa"/>
            <w:gridSpan w:val="3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2401" w:type="dxa"/>
            <w:gridSpan w:val="2"/>
          </w:tcPr>
          <w:p w:rsidR="00C947EC" w:rsidRDefault="00DB393D">
            <w:r>
              <w:rPr>
                <w:sz w:val="24"/>
                <w:szCs w:val="24"/>
              </w:rPr>
              <w:t>Comprende semplici messaggi e domande di uso quotidiano; abbina domande e risposte.</w:t>
            </w:r>
          </w:p>
        </w:tc>
        <w:tc>
          <w:tcPr>
            <w:tcW w:w="3550" w:type="dxa"/>
            <w:gridSpan w:val="4"/>
          </w:tcPr>
          <w:p w:rsidR="00C947EC" w:rsidRDefault="00DB393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Ascoltare per ricavare il senso generale di semplici messaggi, anche utilizzando supporti multimediali. </w:t>
            </w:r>
          </w:p>
          <w:p w:rsidR="00C947EC" w:rsidRDefault="00C947EC">
            <w:pPr>
              <w:rPr>
                <w:color w:val="000000"/>
              </w:rPr>
            </w:pPr>
          </w:p>
        </w:tc>
        <w:tc>
          <w:tcPr>
            <w:tcW w:w="3973" w:type="dxa"/>
            <w:gridSpan w:val="3"/>
          </w:tcPr>
          <w:p w:rsidR="00C947EC" w:rsidRDefault="00DB393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Ascoltare per ricavare il senso generale di brevi testi </w:t>
            </w:r>
            <w:r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cui si parla di argomenti conosciuti.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C947EC" w:rsidRDefault="00C947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47EC">
        <w:tc>
          <w:tcPr>
            <w:tcW w:w="1597" w:type="dxa"/>
            <w:gridSpan w:val="3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2401" w:type="dxa"/>
            <w:gridSpan w:val="2"/>
          </w:tcPr>
          <w:p w:rsidR="00C947EC" w:rsidRDefault="00DB393D">
            <w:r>
              <w:rPr>
                <w:color w:val="000000"/>
                <w:sz w:val="24"/>
                <w:szCs w:val="24"/>
              </w:rPr>
              <w:t xml:space="preserve">Ascolta ed interpreta il senso globale della </w:t>
            </w:r>
            <w:r>
              <w:rPr>
                <w:color w:val="000000"/>
                <w:sz w:val="24"/>
                <w:szCs w:val="24"/>
              </w:rPr>
              <w:lastRenderedPageBreak/>
              <w:t>richiesta e ricava informazioni.</w:t>
            </w:r>
          </w:p>
        </w:tc>
        <w:tc>
          <w:tcPr>
            <w:tcW w:w="3550" w:type="dxa"/>
            <w:gridSpan w:val="4"/>
          </w:tcPr>
          <w:p w:rsidR="00C947EC" w:rsidRDefault="00DB393D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Comprendere brevi dialoghi, istruzioni, espressioni e frasi di </w:t>
            </w:r>
            <w:r>
              <w:rPr>
                <w:color w:val="000000"/>
                <w:sz w:val="24"/>
                <w:szCs w:val="24"/>
              </w:rPr>
              <w:lastRenderedPageBreak/>
              <w:t>uso quotidiano e identificare il tema generale di un discorso in cui si parla di argomenti conosciuti.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C947EC" w:rsidRDefault="00C947E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:rsidR="00C947EC" w:rsidRDefault="00DB393D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Comprendere brevi dialoghi, istruzioni, espressioni e frasi di uso </w:t>
            </w:r>
            <w:r>
              <w:rPr>
                <w:color w:val="000000"/>
                <w:sz w:val="24"/>
                <w:szCs w:val="24"/>
              </w:rPr>
              <w:lastRenderedPageBreak/>
              <w:t>quotidiano e identifi</w:t>
            </w:r>
            <w:r>
              <w:rPr>
                <w:color w:val="000000"/>
                <w:sz w:val="24"/>
                <w:szCs w:val="24"/>
              </w:rPr>
              <w:t>care il tema generale di un discorso in cui si parla di argomenti conosciuti.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C947EC" w:rsidRDefault="00DB393D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lastRenderedPageBreak/>
              <w:t>COMPETENZA CHIAVE</w:t>
            </w:r>
            <w:r>
              <w:rPr>
                <w:b/>
                <w:color w:val="000000"/>
                <w:sz w:val="28"/>
                <w:szCs w:val="28"/>
              </w:rPr>
              <w:t>:</w:t>
            </w:r>
          </w:p>
          <w:p w:rsidR="00C947EC" w:rsidRDefault="00DB393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IN MATERIA DI CONSAPEVOLEZZA E DI ESPRESSIONE CULTURALE</w:t>
            </w:r>
          </w:p>
          <w:p w:rsidR="00C947EC" w:rsidRDefault="00DB393D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>COMPETENZA MULTILINGUISTICA</w:t>
            </w:r>
          </w:p>
          <w:p w:rsidR="00C947EC" w:rsidRDefault="00DB393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COMPETENZA DIGITALE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DB393D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:rsidR="00C947EC" w:rsidRDefault="00DB393D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highlight w:val="yellow"/>
                <w:u w:val="single"/>
              </w:rPr>
              <w:t>COMPRENSIONE SCRITTA</w:t>
            </w:r>
          </w:p>
          <w:p w:rsidR="00C947EC" w:rsidRDefault="00C947E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  <w:r>
              <w:rPr>
                <w:b/>
                <w:i/>
                <w:u w:val="single"/>
              </w:rPr>
              <w:t xml:space="preserve"> </w:t>
            </w:r>
          </w:p>
          <w:p w:rsidR="00C947EC" w:rsidRDefault="00DB393D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L’alunno comprende brevi messaggi orali e scritti relativi ad ambiti familiari.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C947EC">
        <w:tc>
          <w:tcPr>
            <w:tcW w:w="4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:rsidR="00C947EC" w:rsidRDefault="00DB393D">
            <w:pPr>
              <w:jc w:val="both"/>
              <w:rPr>
                <w:sz w:val="24"/>
                <w:szCs w:val="24"/>
                <w:highlight w:val="cyan"/>
              </w:rPr>
            </w:pPr>
            <w:r>
              <w:rPr>
                <w:b/>
                <w:sz w:val="24"/>
                <w:szCs w:val="24"/>
              </w:rPr>
              <w:t>Lettura (comprensione scritta</w:t>
            </w:r>
            <w:r>
              <w:rPr>
                <w:sz w:val="24"/>
                <w:szCs w:val="24"/>
              </w:rPr>
              <w:t>) – Comprendere cartoline, biglietti e brevi messaggi, accompagnati preferibilmente da supporti visivi o sonori, cogliendo parole e frasi già acquisite a livello orale</w:t>
            </w:r>
          </w:p>
        </w:tc>
        <w:tc>
          <w:tcPr>
            <w:tcW w:w="68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</w:t>
            </w:r>
            <w:r>
              <w:rPr>
                <w:b/>
                <w:sz w:val="24"/>
                <w:szCs w:val="24"/>
                <w:highlight w:val="cyan"/>
              </w:rPr>
              <w:t>ella scuola primaria</w:t>
            </w:r>
          </w:p>
          <w:p w:rsidR="00C947EC" w:rsidRDefault="00DB393D">
            <w:pPr>
              <w:jc w:val="both"/>
              <w:rPr>
                <w:sz w:val="24"/>
                <w:szCs w:val="24"/>
                <w:highlight w:val="cyan"/>
              </w:rPr>
            </w:pPr>
            <w:r>
              <w:rPr>
                <w:b/>
                <w:sz w:val="24"/>
                <w:szCs w:val="24"/>
              </w:rPr>
              <w:t>Lettura (comprensione scritta)</w:t>
            </w:r>
            <w:r>
              <w:rPr>
                <w:sz w:val="24"/>
                <w:szCs w:val="24"/>
              </w:rPr>
              <w:t xml:space="preserve"> – Leggere e comprendere brevi e semplici testi, accompagnati preferibilmente da supporti visivi, cogliendo il loro significato globale e identificando parole e frasi familiari.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  <w:highlight w:val="cyan"/>
              </w:rPr>
            </w:pPr>
          </w:p>
        </w:tc>
      </w:tr>
      <w:tr w:rsidR="00C947EC">
        <w:tc>
          <w:tcPr>
            <w:tcW w:w="1369" w:type="dxa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2629" w:type="dxa"/>
            <w:gridSpan w:val="4"/>
          </w:tcPr>
          <w:p w:rsidR="00C947EC" w:rsidRDefault="00DB393D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Comprende differenze linguistiche e culturali relative alle principali festività anglosassoni</w:t>
            </w:r>
          </w:p>
          <w:p w:rsidR="00C947EC" w:rsidRDefault="00C947EC"/>
        </w:tc>
        <w:tc>
          <w:tcPr>
            <w:tcW w:w="3550" w:type="dxa"/>
            <w:gridSpan w:val="4"/>
          </w:tcPr>
          <w:p w:rsidR="00C947EC" w:rsidRDefault="00C947EC"/>
        </w:tc>
        <w:tc>
          <w:tcPr>
            <w:tcW w:w="3973" w:type="dxa"/>
            <w:gridSpan w:val="3"/>
          </w:tcPr>
          <w:p w:rsidR="00C947EC" w:rsidRDefault="00DB393D">
            <w:r>
              <w:t>Comprendere brevi messaggi accompagnati da supporti visivi e sonori e già acquisiti a livello orale.</w:t>
            </w: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947EC">
        <w:tc>
          <w:tcPr>
            <w:tcW w:w="1369" w:type="dxa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2629" w:type="dxa"/>
            <w:gridSpan w:val="4"/>
          </w:tcPr>
          <w:p w:rsidR="00C947EC" w:rsidRDefault="00DB393D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differenze linguistiche e culturali relative alle principali festività anglosassoni.</w:t>
            </w:r>
          </w:p>
          <w:p w:rsidR="00C947EC" w:rsidRDefault="00C947EC"/>
        </w:tc>
        <w:tc>
          <w:tcPr>
            <w:tcW w:w="3550" w:type="dxa"/>
            <w:gridSpan w:val="4"/>
          </w:tcPr>
          <w:p w:rsidR="00C947EC" w:rsidRDefault="00C947EC">
            <w:pPr>
              <w:rPr>
                <w:color w:val="000000"/>
              </w:rPr>
            </w:pPr>
          </w:p>
        </w:tc>
        <w:tc>
          <w:tcPr>
            <w:tcW w:w="3973" w:type="dxa"/>
            <w:gridSpan w:val="3"/>
          </w:tcPr>
          <w:p w:rsidR="00C947EC" w:rsidRDefault="00DB393D">
            <w:pPr>
              <w:spacing w:before="240"/>
              <w:jc w:val="both"/>
              <w:rPr>
                <w:color w:val="000000"/>
              </w:rPr>
            </w:pPr>
            <w:r>
              <w:t>Comprendere brevi messaggi accompagnati da supporti visivi e sonori e già acquisiti a livello orale.</w:t>
            </w:r>
          </w:p>
          <w:p w:rsidR="00C947EC" w:rsidRDefault="00C947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47EC">
        <w:tc>
          <w:tcPr>
            <w:tcW w:w="1369" w:type="dxa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lastRenderedPageBreak/>
              <w:t>CLASSE 3</w:t>
            </w:r>
          </w:p>
        </w:tc>
        <w:tc>
          <w:tcPr>
            <w:tcW w:w="2629" w:type="dxa"/>
            <w:gridSpan w:val="4"/>
          </w:tcPr>
          <w:p w:rsidR="00C947EC" w:rsidRDefault="00DB393D">
            <w:pPr>
              <w:tabs>
                <w:tab w:val="left" w:pos="1350"/>
              </w:tabs>
              <w:spacing w:line="259" w:lineRule="auto"/>
            </w:pPr>
            <w:r>
              <w:t>Comprende parole e semplici frasi già acquisite a livello orale e corredate da immagini.</w:t>
            </w:r>
          </w:p>
          <w:p w:rsidR="00C947EC" w:rsidRDefault="00C947EC"/>
        </w:tc>
        <w:tc>
          <w:tcPr>
            <w:tcW w:w="3550" w:type="dxa"/>
            <w:gridSpan w:val="4"/>
          </w:tcPr>
          <w:p w:rsidR="00C947EC" w:rsidRDefault="00DB393D">
            <w:pPr>
              <w:widowControl w:val="0"/>
              <w:spacing w:line="259" w:lineRule="auto"/>
            </w:pPr>
            <w:r>
              <w:t xml:space="preserve">Comprendere brevi messaggi, accompagnati preferibilmente da supporti visivi e/o sonori, cogliendo parole e frasi già acquisite a livello orale. </w:t>
            </w:r>
          </w:p>
          <w:p w:rsidR="00C947EC" w:rsidRDefault="00C947EC"/>
        </w:tc>
        <w:tc>
          <w:tcPr>
            <w:tcW w:w="3973" w:type="dxa"/>
            <w:gridSpan w:val="3"/>
          </w:tcPr>
          <w:p w:rsidR="00C947EC" w:rsidRDefault="00DB39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Comprendere brevi me</w:t>
            </w:r>
            <w:r>
              <w:rPr>
                <w:color w:val="000000"/>
              </w:rPr>
              <w:t>ssaggi,</w:t>
            </w:r>
            <w:r>
              <w:t xml:space="preserve"> </w:t>
            </w:r>
            <w:r>
              <w:rPr>
                <w:color w:val="000000"/>
              </w:rPr>
              <w:t xml:space="preserve">accompagnati preferibilmente da supporti visivi e/o sonori, cogliendo parole e frasi già acquisite a livello orale. </w:t>
            </w:r>
          </w:p>
          <w:p w:rsidR="00C947EC" w:rsidRDefault="00C947EC"/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947EC">
        <w:tc>
          <w:tcPr>
            <w:tcW w:w="1369" w:type="dxa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2629" w:type="dxa"/>
            <w:gridSpan w:val="4"/>
          </w:tcPr>
          <w:p w:rsidR="00C947EC" w:rsidRDefault="00DB393D">
            <w:r>
              <w:rPr>
                <w:sz w:val="24"/>
                <w:szCs w:val="24"/>
              </w:rPr>
              <w:t>Riconosce gli elementi essenziali di una frase per comprenderne il significato.</w:t>
            </w:r>
          </w:p>
        </w:tc>
        <w:tc>
          <w:tcPr>
            <w:tcW w:w="3550" w:type="dxa"/>
            <w:gridSpan w:val="4"/>
          </w:tcPr>
          <w:p w:rsidR="00C947EC" w:rsidRDefault="00DB393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Leggere e comprendere frasi accompagnate da supporti visivi cogliendone</w:t>
            </w:r>
            <w:r>
              <w:rPr>
                <w:sz w:val="24"/>
                <w:szCs w:val="24"/>
              </w:rPr>
              <w:t xml:space="preserve"> il </w:t>
            </w:r>
            <w:r>
              <w:rPr>
                <w:color w:val="000000"/>
                <w:sz w:val="24"/>
                <w:szCs w:val="24"/>
              </w:rPr>
              <w:t xml:space="preserve">loro significato globale. </w:t>
            </w:r>
          </w:p>
          <w:p w:rsidR="00C947EC" w:rsidRDefault="00C947EC">
            <w:pPr>
              <w:rPr>
                <w:color w:val="000000"/>
              </w:rPr>
            </w:pPr>
          </w:p>
        </w:tc>
        <w:tc>
          <w:tcPr>
            <w:tcW w:w="3973" w:type="dxa"/>
            <w:gridSpan w:val="3"/>
          </w:tcPr>
          <w:p w:rsidR="00C947EC" w:rsidRDefault="00DB393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Leggere e comprendere semplici testi, anche accompagnati da supporti visivi, cogliendone il significato globale. </w:t>
            </w:r>
          </w:p>
          <w:p w:rsidR="00C947EC" w:rsidRDefault="00C947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47EC">
        <w:trPr>
          <w:trHeight w:val="1485"/>
        </w:trPr>
        <w:tc>
          <w:tcPr>
            <w:tcW w:w="1369" w:type="dxa"/>
          </w:tcPr>
          <w:p w:rsidR="00C947EC" w:rsidRDefault="00DB393D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2629" w:type="dxa"/>
            <w:gridSpan w:val="4"/>
          </w:tcPr>
          <w:p w:rsidR="00C947EC" w:rsidRDefault="00DB393D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Confronta differenze linguistiche e culturali, valorizza ed apprezza le diversità culturali, rispetta alcuni valori sanciti dalla Costituzione e riconosce la comune appartenenza alla cittadinanza europea.</w:t>
            </w:r>
          </w:p>
          <w:p w:rsidR="00C947EC" w:rsidRDefault="00C947EC"/>
        </w:tc>
        <w:tc>
          <w:tcPr>
            <w:tcW w:w="3550" w:type="dxa"/>
            <w:gridSpan w:val="4"/>
          </w:tcPr>
          <w:p w:rsidR="00C947EC" w:rsidRDefault="00DB39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Fare inferenze all’ interno di semplici testi scri</w:t>
            </w:r>
            <w:r>
              <w:rPr>
                <w:sz w:val="24"/>
                <w:szCs w:val="24"/>
              </w:rPr>
              <w:t xml:space="preserve">tti relativi ad ambiti familiari e alla cultura anglosassone per rispondere a domande chiuse. </w:t>
            </w:r>
          </w:p>
          <w:p w:rsidR="00C947EC" w:rsidRDefault="00C947EC"/>
        </w:tc>
        <w:tc>
          <w:tcPr>
            <w:tcW w:w="3973" w:type="dxa"/>
            <w:gridSpan w:val="3"/>
          </w:tcPr>
          <w:p w:rsidR="00C947EC" w:rsidRDefault="00DB393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Fare inferenze all’ interno di semplici testi scritti relativi ad ambiti familiari e alla cultura anglosassone per rispondere a domande chiuse. </w:t>
            </w:r>
          </w:p>
          <w:p w:rsidR="00C947EC" w:rsidRDefault="00C947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C947EC" w:rsidRDefault="00DB393D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COMPETENZA C</w:t>
            </w:r>
            <w:r>
              <w:rPr>
                <w:b/>
                <w:color w:val="000000"/>
                <w:sz w:val="28"/>
                <w:szCs w:val="28"/>
                <w:u w:val="single"/>
              </w:rPr>
              <w:t>HIAVE</w:t>
            </w:r>
            <w:r>
              <w:rPr>
                <w:b/>
                <w:color w:val="000000"/>
                <w:sz w:val="28"/>
                <w:szCs w:val="28"/>
              </w:rPr>
              <w:t>:</w:t>
            </w:r>
          </w:p>
          <w:p w:rsidR="00C947EC" w:rsidRDefault="00DB393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COMPETENZA PERSONALE, SOCIALE E CAPACITA’ DI IMPARARE AD IMPARARE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DB393D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:rsidR="00C947EC" w:rsidRDefault="00DB393D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highlight w:val="yellow"/>
                <w:u w:val="single"/>
              </w:rPr>
              <w:t>RIFLESSIONE SULLA LINGUA E SULL’APPRENDIMENTO</w:t>
            </w:r>
          </w:p>
          <w:p w:rsidR="00C947EC" w:rsidRDefault="00C947E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C947EC">
        <w:tc>
          <w:tcPr>
            <w:tcW w:w="11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  <w:highlight w:val="cyan"/>
                <w:u w:val="single"/>
              </w:rPr>
              <w:t>Traguardi per lo sviluppo delle competenze al termine della scuola primaria</w:t>
            </w:r>
            <w:r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:rsidR="00C947EC" w:rsidRDefault="00DB3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 alcuni elementi culturali e coglie rapporti tra forme linguistiche e usi della lingua straniera.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C947EC">
        <w:tc>
          <w:tcPr>
            <w:tcW w:w="4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lastRenderedPageBreak/>
              <w:t>Obiettivi di apprendimento al termine della classe terza della scuola primaria</w:t>
            </w:r>
          </w:p>
          <w:p w:rsidR="00C947EC" w:rsidRDefault="00C947EC">
            <w:pPr>
              <w:jc w:val="both"/>
              <w:rPr>
                <w:sz w:val="24"/>
                <w:szCs w:val="24"/>
                <w:highlight w:val="cyan"/>
              </w:rPr>
            </w:pPr>
          </w:p>
        </w:tc>
        <w:tc>
          <w:tcPr>
            <w:tcW w:w="68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DB39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:rsidR="00C947EC" w:rsidRDefault="00DB393D">
            <w:pPr>
              <w:jc w:val="both"/>
              <w:rPr>
                <w:sz w:val="24"/>
                <w:szCs w:val="24"/>
                <w:highlight w:val="cyan"/>
              </w:rPr>
            </w:pPr>
            <w:r>
              <w:rPr>
                <w:b/>
                <w:sz w:val="24"/>
                <w:szCs w:val="24"/>
              </w:rPr>
              <w:t>Riflessione sulla lingua e sull’apprendimento</w:t>
            </w:r>
            <w:r>
              <w:rPr>
                <w:sz w:val="24"/>
                <w:szCs w:val="24"/>
              </w:rPr>
              <w:t xml:space="preserve"> – Osservare coppie di parole simili come suono e distinguerne il significato. – Osservare parole ed espressioni nei contesti d’uso</w:t>
            </w:r>
            <w:r>
              <w:rPr>
                <w:sz w:val="24"/>
                <w:szCs w:val="24"/>
              </w:rPr>
              <w:t xml:space="preserve"> e coglierne i rapporti di significato. – Osservare la struttura delle frasi e mettere in relazione costrutti e intenzioni comunicative. – Riconoscere che cosa si è imparato e che cosa si deve imparare.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947EC" w:rsidRDefault="00C94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  <w:highlight w:val="cyan"/>
              </w:rPr>
            </w:pPr>
          </w:p>
        </w:tc>
      </w:tr>
      <w:tr w:rsidR="00C947EC">
        <w:tc>
          <w:tcPr>
            <w:tcW w:w="2879" w:type="dxa"/>
            <w:gridSpan w:val="4"/>
          </w:tcPr>
          <w:p w:rsidR="00C947EC" w:rsidRDefault="00DB393D">
            <w:r>
              <w:t>CLASSE 5</w:t>
            </w:r>
          </w:p>
        </w:tc>
        <w:tc>
          <w:tcPr>
            <w:tcW w:w="1908" w:type="dxa"/>
            <w:gridSpan w:val="4"/>
          </w:tcPr>
          <w:p w:rsidR="00C947EC" w:rsidRDefault="00DB393D">
            <w:r>
              <w:rPr>
                <w:sz w:val="24"/>
                <w:szCs w:val="24"/>
              </w:rPr>
              <w:t>Ricerca ed accresce il proprio patrimonio linguistico e culturale in modo autonomo anche utilizzando le tecnologie come fonte di apprendimento e di comunicazione.</w:t>
            </w:r>
          </w:p>
        </w:tc>
        <w:tc>
          <w:tcPr>
            <w:tcW w:w="3854" w:type="dxa"/>
            <w:gridSpan w:val="3"/>
          </w:tcPr>
          <w:p w:rsidR="00C947EC" w:rsidRDefault="00C947EC"/>
        </w:tc>
        <w:tc>
          <w:tcPr>
            <w:tcW w:w="2880" w:type="dxa"/>
          </w:tcPr>
          <w:p w:rsidR="00C947EC" w:rsidRDefault="00DB393D">
            <w:pPr>
              <w:spacing w:after="160" w:line="259" w:lineRule="auto"/>
              <w:jc w:val="both"/>
              <w:rPr>
                <w:b/>
                <w:color w:val="00B05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Osservare parole ed espressioni nei vari contesti d’uso per coglierne i rapporti di signific</w:t>
            </w:r>
            <w:r>
              <w:rPr>
                <w:color w:val="000000"/>
                <w:sz w:val="24"/>
                <w:szCs w:val="24"/>
              </w:rPr>
              <w:t>ato e suono</w:t>
            </w:r>
          </w:p>
        </w:tc>
        <w:tc>
          <w:tcPr>
            <w:tcW w:w="2880" w:type="dxa"/>
          </w:tcPr>
          <w:p w:rsidR="00C947EC" w:rsidRDefault="00C947EC">
            <w:pPr>
              <w:spacing w:after="160" w:line="259" w:lineRule="auto"/>
              <w:jc w:val="both"/>
              <w:rPr>
                <w:color w:val="000000"/>
                <w:sz w:val="24"/>
                <w:szCs w:val="24"/>
              </w:rPr>
            </w:pPr>
            <w:bookmarkStart w:id="1" w:name="_heading=h.gjdgxs" w:colFirst="0" w:colLast="0"/>
            <w:bookmarkEnd w:id="1"/>
          </w:p>
        </w:tc>
      </w:tr>
    </w:tbl>
    <w:p w:rsidR="00C947EC" w:rsidRDefault="00C947EC"/>
    <w:p w:rsidR="00C947EC" w:rsidRDefault="00C947EC"/>
    <w:p w:rsidR="00C947EC" w:rsidRDefault="00C947EC"/>
    <w:sectPr w:rsidR="00C947EC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C947EC"/>
    <w:rsid w:val="00C947EC"/>
    <w:rsid w:val="00DB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6E6E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46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8059E"/>
    <w:pPr>
      <w:spacing w:line="259" w:lineRule="auto"/>
      <w:ind w:left="720"/>
      <w:contextualSpacing/>
    </w:p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6E6E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46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8059E"/>
    <w:pPr>
      <w:spacing w:line="259" w:lineRule="auto"/>
      <w:ind w:left="720"/>
      <w:contextualSpacing/>
    </w:p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c9sqIuQv32VFH0boDkxUe6QDNQ==">AMUW2mWV6g8ZHp6Hk/mvuRMg06RHjgUNcxgWYR/xrvqZ6YIf9RgFPf6WOuYnOpb80hSRhcP4nHpH3pf3VzWubANdIZYmMkHrqhUnhoPTI0ZirTryvnoD3a8gX+Rz41Ow5/wkwm8FZ73b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filoia simonetta</dc:creator>
  <cp:lastModifiedBy>Caterina Notarangelo</cp:lastModifiedBy>
  <cp:revision>2</cp:revision>
  <dcterms:created xsi:type="dcterms:W3CDTF">2023-10-17T19:11:00Z</dcterms:created>
  <dcterms:modified xsi:type="dcterms:W3CDTF">2023-10-17T19:11:00Z</dcterms:modified>
</cp:coreProperties>
</file>